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7609D0" w:rsidTr="007609D0">
        <w:trPr>
          <w:trHeight w:val="831"/>
        </w:trPr>
        <w:tc>
          <w:tcPr>
            <w:tcW w:w="1476" w:type="dxa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313FC">
              <w:rPr>
                <w:rFonts w:hint="eastAsia"/>
                <w:color w:val="000000"/>
                <w:sz w:val="36"/>
                <w:szCs w:val="36"/>
              </w:rPr>
              <w:t>5.8.1. 普通教育学、教育学和教育史</w:t>
            </w:r>
          </w:p>
        </w:tc>
        <w:tc>
          <w:tcPr>
            <w:tcW w:w="1356" w:type="dxa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313FC">
              <w:rPr>
                <w:rFonts w:hint="eastAsia"/>
                <w:color w:val="000000"/>
                <w:sz w:val="36"/>
                <w:szCs w:val="36"/>
              </w:rPr>
              <w:t>普通教育学、教育学和教育史</w:t>
            </w:r>
          </w:p>
        </w:tc>
        <w:tc>
          <w:tcPr>
            <w:tcW w:w="1357" w:type="dxa"/>
            <w:shd w:val="clear" w:color="auto" w:fill="FFFFFF" w:themeFill="background1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313FC">
              <w:rPr>
                <w:rFonts w:hint="eastAsia"/>
                <w:color w:val="000000"/>
                <w:sz w:val="36"/>
                <w:szCs w:val="36"/>
              </w:rPr>
              <w:t>师范学院</w:t>
            </w:r>
            <w:bookmarkStart w:id="0" w:name="_GoBack"/>
            <w:bookmarkEnd w:id="0"/>
          </w:p>
        </w:tc>
        <w:tc>
          <w:tcPr>
            <w:tcW w:w="1349" w:type="dxa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7609D0" w:rsidTr="00D63A60">
        <w:trPr>
          <w:trHeight w:val="831"/>
        </w:trPr>
        <w:tc>
          <w:tcPr>
            <w:tcW w:w="9578" w:type="dxa"/>
            <w:gridSpan w:val="7"/>
          </w:tcPr>
          <w:p w:rsidR="007609D0" w:rsidRPr="00050503" w:rsidRDefault="007609D0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该专业旨在培养</w:t>
            </w:r>
            <w:r>
              <w:rPr>
                <w:rFonts w:hint="eastAsia"/>
                <w:color w:val="000000"/>
                <w:sz w:val="36"/>
                <w:szCs w:val="36"/>
              </w:rPr>
              <w:t>高素质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的科学和教育人才</w:t>
            </w:r>
            <w:r>
              <w:rPr>
                <w:rFonts w:hint="eastAsia"/>
                <w:color w:val="000000"/>
                <w:sz w:val="36"/>
                <w:szCs w:val="36"/>
              </w:rPr>
              <w:t>，他们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能够在普通教育学和教育史领域开展跨学科研究</w:t>
            </w:r>
            <w:r>
              <w:rPr>
                <w:rFonts w:hint="eastAsia"/>
                <w:color w:val="000000"/>
                <w:sz w:val="36"/>
                <w:szCs w:val="36"/>
              </w:rPr>
              <w:t>，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在高等教育项目中开展有效教学活动。</w:t>
            </w:r>
          </w:p>
          <w:p w:rsidR="007609D0" w:rsidRPr="00050503" w:rsidRDefault="007609D0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高等院校教授，普通教育学、教育学和教育史领域的研究人员</w:t>
            </w:r>
          </w:p>
          <w:p w:rsidR="007609D0" w:rsidRPr="00050503" w:rsidRDefault="007609D0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：</w:t>
            </w:r>
          </w:p>
          <w:p w:rsidR="007609D0" w:rsidRPr="00050503" w:rsidRDefault="007609D0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教育学科的教学方法</w:t>
            </w:r>
          </w:p>
          <w:p w:rsidR="007609D0" w:rsidRDefault="007609D0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创建科学、教育出版物和项目的技术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A0"/>
    <w:rsid w:val="001E2DD2"/>
    <w:rsid w:val="00383F03"/>
    <w:rsid w:val="007609D0"/>
    <w:rsid w:val="00840F38"/>
    <w:rsid w:val="00A0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74835-1E20-4141-9094-B9FDC27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9D0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76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2024-03-12T06:55:00Z</dcterms:created>
  <dcterms:modified xsi:type="dcterms:W3CDTF">2024-03-12T06:55:00Z</dcterms:modified>
</cp:coreProperties>
</file>